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34C" w:rsidRPr="00E4134C" w:rsidRDefault="00E4134C" w:rsidP="00E4134C">
      <w:pPr>
        <w:spacing w:after="0" w:line="240" w:lineRule="auto"/>
        <w:outlineLvl w:val="0"/>
        <w:rPr>
          <w:rFonts w:ascii="Times New Roman" w:eastAsia="Times New Roman" w:hAnsi="Times New Roman" w:cs="Times New Roman"/>
          <w:b/>
          <w:bCs/>
          <w:kern w:val="36"/>
          <w:sz w:val="32"/>
          <w:szCs w:val="24"/>
          <w:lang w:eastAsia="ro-RO"/>
        </w:rPr>
      </w:pPr>
      <w:r w:rsidRPr="00E4134C">
        <w:rPr>
          <w:rFonts w:ascii="Times New Roman" w:eastAsia="Times New Roman" w:hAnsi="Times New Roman" w:cs="Times New Roman"/>
          <w:b/>
          <w:bCs/>
          <w:kern w:val="36"/>
          <w:sz w:val="32"/>
          <w:szCs w:val="24"/>
          <w:lang w:eastAsia="ro-RO"/>
        </w:rPr>
        <w:t>Ordinul Nr.6560 din 20.12.2012</w:t>
      </w:r>
    </w:p>
    <w:p w:rsidR="00E4134C" w:rsidRPr="00E4134C" w:rsidRDefault="00E4134C" w:rsidP="00E4134C">
      <w:pPr>
        <w:spacing w:after="0" w:line="240" w:lineRule="auto"/>
        <w:outlineLvl w:val="1"/>
        <w:rPr>
          <w:rFonts w:ascii="Times New Roman" w:eastAsia="Times New Roman" w:hAnsi="Times New Roman" w:cs="Times New Roman"/>
          <w:color w:val="000000"/>
          <w:sz w:val="24"/>
          <w:szCs w:val="24"/>
          <w:lang w:eastAsia="ro-RO"/>
        </w:rPr>
      </w:pPr>
      <w:r w:rsidRPr="00E4134C">
        <w:rPr>
          <w:rFonts w:ascii="Times New Roman" w:eastAsia="Times New Roman" w:hAnsi="Times New Roman" w:cs="Times New Roman"/>
          <w:color w:val="000000"/>
          <w:sz w:val="24"/>
          <w:szCs w:val="24"/>
          <w:lang w:eastAsia="ro-RO"/>
        </w:rPr>
        <w:t>privind aprobarea standardelor minimale necesare şi obligatorii pentru conferirea titlurilor didactice din învăţământul superior şi a gradelor profesionale de cercetare-dezvoltare</w:t>
      </w:r>
      <w:r w:rsidRPr="00E4134C">
        <w:rPr>
          <w:rFonts w:ascii="Times New Roman" w:eastAsia="Times New Roman" w:hAnsi="Times New Roman" w:cs="Times New Roman"/>
          <w:color w:val="000000"/>
          <w:sz w:val="24"/>
          <w:szCs w:val="24"/>
          <w:lang w:eastAsia="ro-RO"/>
        </w:rPr>
        <w:br/>
        <w:t xml:space="preserve">ACT EMIS DE: Ministerul </w:t>
      </w:r>
      <w:proofErr w:type="spellStart"/>
      <w:r w:rsidRPr="00E4134C">
        <w:rPr>
          <w:rFonts w:ascii="Times New Roman" w:eastAsia="Times New Roman" w:hAnsi="Times New Roman" w:cs="Times New Roman"/>
          <w:color w:val="000000"/>
          <w:sz w:val="24"/>
          <w:szCs w:val="24"/>
          <w:lang w:eastAsia="ro-RO"/>
        </w:rPr>
        <w:t>Educatiei</w:t>
      </w:r>
      <w:proofErr w:type="spellEnd"/>
      <w:r w:rsidRPr="00E4134C">
        <w:rPr>
          <w:rFonts w:ascii="Times New Roman" w:eastAsia="Times New Roman" w:hAnsi="Times New Roman" w:cs="Times New Roman"/>
          <w:color w:val="000000"/>
          <w:sz w:val="24"/>
          <w:szCs w:val="24"/>
          <w:lang w:eastAsia="ro-RO"/>
        </w:rPr>
        <w:t xml:space="preserve">, </w:t>
      </w:r>
      <w:proofErr w:type="spellStart"/>
      <w:r w:rsidRPr="00E4134C">
        <w:rPr>
          <w:rFonts w:ascii="Times New Roman" w:eastAsia="Times New Roman" w:hAnsi="Times New Roman" w:cs="Times New Roman"/>
          <w:color w:val="000000"/>
          <w:sz w:val="24"/>
          <w:szCs w:val="24"/>
          <w:lang w:eastAsia="ro-RO"/>
        </w:rPr>
        <w:t>Cercetarii</w:t>
      </w:r>
      <w:proofErr w:type="spellEnd"/>
      <w:r w:rsidRPr="00E4134C">
        <w:rPr>
          <w:rFonts w:ascii="Times New Roman" w:eastAsia="Times New Roman" w:hAnsi="Times New Roman" w:cs="Times New Roman"/>
          <w:color w:val="000000"/>
          <w:sz w:val="24"/>
          <w:szCs w:val="24"/>
          <w:lang w:eastAsia="ro-RO"/>
        </w:rPr>
        <w:t>, Tineretului și Sportului</w:t>
      </w:r>
      <w:r w:rsidRPr="00E4134C">
        <w:rPr>
          <w:rFonts w:ascii="Times New Roman" w:eastAsia="Times New Roman" w:hAnsi="Times New Roman" w:cs="Times New Roman"/>
          <w:color w:val="000000"/>
          <w:sz w:val="24"/>
          <w:szCs w:val="24"/>
          <w:lang w:eastAsia="ro-RO"/>
        </w:rPr>
        <w:br/>
        <w:t>ACT PUBLICAT ÎN MONITORUL OFICIAL NR. 890 din 27 decembrie 2012</w:t>
      </w:r>
    </w:p>
    <w:p w:rsidR="00E4134C" w:rsidRPr="00E4134C" w:rsidRDefault="00E4134C" w:rsidP="00E4134C">
      <w:pPr>
        <w:spacing w:after="0" w:line="240" w:lineRule="auto"/>
        <w:rPr>
          <w:rFonts w:ascii="Times New Roman" w:eastAsia="Times New Roman" w:hAnsi="Times New Roman" w:cs="Times New Roman"/>
          <w:sz w:val="24"/>
          <w:szCs w:val="24"/>
          <w:lang w:eastAsia="ro-RO"/>
        </w:rPr>
      </w:pPr>
    </w:p>
    <w:p w:rsidR="00E4134C" w:rsidRPr="00E4134C" w:rsidRDefault="00E4134C" w:rsidP="00E4134C">
      <w:pPr>
        <w:spacing w:after="0" w:line="240" w:lineRule="auto"/>
        <w:rPr>
          <w:rFonts w:ascii="Times New Roman" w:eastAsia="Times New Roman" w:hAnsi="Times New Roman" w:cs="Times New Roman"/>
          <w:sz w:val="24"/>
          <w:szCs w:val="24"/>
          <w:lang w:eastAsia="ro-RO"/>
        </w:rPr>
      </w:pP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În baza prevederilor art. 219 alin. (1) lit. a) din Legea educaţiei naţionale nr. 1/2011, cu modificările şi completările ulterioare, şi ale art. 16 alin. (2) lit. c) din Legea nr. 319/2003 privind Statutul personalului de cercetare-dezvoltare,având în vedere prevederile Ordinului ministrului educaţiei, cercetării, tineretului şi sportului nr. 5.644/2012 privind unele măsuri de organizare şi funcţionare a Consiliului Naţional de Atestare a Titlurilor, Diplomelor şi Certificatelor Universitare,în temeiul </w:t>
      </w:r>
      <w:r w:rsidRPr="00E4134C">
        <w:rPr>
          <w:rFonts w:ascii="Times New Roman" w:eastAsia="Times New Roman" w:hAnsi="Times New Roman" w:cs="Times New Roman"/>
          <w:color w:val="804000"/>
          <w:sz w:val="24"/>
          <w:szCs w:val="24"/>
          <w:u w:val="single"/>
          <w:lang w:eastAsia="ro-RO"/>
        </w:rPr>
        <w:t>Hotărârii Guvernului nr. 536/2011</w:t>
      </w:r>
      <w:r w:rsidRPr="00E4134C">
        <w:rPr>
          <w:rFonts w:ascii="Times New Roman" w:eastAsia="Times New Roman" w:hAnsi="Times New Roman" w:cs="Times New Roman"/>
          <w:sz w:val="24"/>
          <w:szCs w:val="24"/>
          <w:lang w:eastAsia="ro-RO"/>
        </w:rPr>
        <w:t xml:space="preserve"> privind organizarea şi funcţionarea Ministerului Educaţiei, Cercetării, Tineretului şi Sportului, cu modificările şi completările ulterioare,</w:t>
      </w:r>
    </w:p>
    <w:p w:rsidR="00E4134C" w:rsidRDefault="00E4134C" w:rsidP="00E4134C">
      <w:pPr>
        <w:spacing w:after="0" w:line="240" w:lineRule="auto"/>
        <w:jc w:val="both"/>
        <w:rPr>
          <w:rFonts w:ascii="Times New Roman" w:eastAsia="Times New Roman" w:hAnsi="Times New Roman" w:cs="Times New Roman"/>
          <w:b/>
          <w:bCs/>
          <w:sz w:val="24"/>
          <w:szCs w:val="24"/>
          <w:lang w:eastAsia="ro-RO"/>
        </w:rPr>
      </w:pPr>
      <w:r w:rsidRPr="00E4134C">
        <w:rPr>
          <w:rFonts w:ascii="Times New Roman" w:eastAsia="Times New Roman" w:hAnsi="Times New Roman" w:cs="Times New Roman"/>
          <w:sz w:val="24"/>
          <w:szCs w:val="24"/>
          <w:lang w:eastAsia="ro-RO"/>
        </w:rPr>
        <w:t>ministrul educaţiei, cercetării, tineretului şi sportului emite prezentul ordin.</w:t>
      </w:r>
      <w:r w:rsidRPr="00E4134C">
        <w:rPr>
          <w:rFonts w:ascii="Times New Roman" w:eastAsia="Times New Roman" w:hAnsi="Times New Roman" w:cs="Times New Roman"/>
          <w:b/>
          <w:bCs/>
          <w:sz w:val="24"/>
          <w:szCs w:val="24"/>
          <w:lang w:eastAsia="ro-RO"/>
        </w:rPr>
        <w:t xml:space="preserv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b/>
          <w:bCs/>
          <w:sz w:val="24"/>
          <w:szCs w:val="24"/>
          <w:lang w:eastAsia="ro-RO"/>
        </w:rPr>
        <w:t>Articolul 1</w:t>
      </w:r>
      <w:r>
        <w:rPr>
          <w:rFonts w:ascii="Times New Roman" w:eastAsia="Times New Roman" w:hAnsi="Times New Roman" w:cs="Times New Roman"/>
          <w:b/>
          <w:bCs/>
          <w:sz w:val="24"/>
          <w:szCs w:val="24"/>
          <w:lang w:eastAsia="ro-RO"/>
        </w:rPr>
        <w:t xml:space="preserve"> </w:t>
      </w:r>
      <w:r w:rsidRPr="00E4134C">
        <w:rPr>
          <w:rFonts w:ascii="Times New Roman" w:eastAsia="Times New Roman" w:hAnsi="Times New Roman" w:cs="Times New Roman"/>
          <w:sz w:val="24"/>
          <w:szCs w:val="24"/>
          <w:lang w:eastAsia="ro-RO"/>
        </w:rPr>
        <w:t xml:space="preserve">Se aprobă standardele minimale necesare şi obligatorii pentru conferirea titlurilor didactice din învăţământul superior şi a gradelor profesionale de cercetare-dezvoltare, prevăzute în anexele nr. 1-35*), care fac parte integrantă din prezentul ordin, după cum urmează: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1 - Comisia Matematică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2 - Comisia Informatică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3 - Comisia Fizică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4 - Comisia Chimie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5 - Comisia Ştiinţele Pământului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6 - Comisia Inginerie civilă şi management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7 - Comisia Ingineria materialelor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8 - Comisia Inginerie chimică, inginerie medicală, ştiinţa materialelor şi nanomateriale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9 - Comisia Inginerie electrică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10 - Comisia Inginerie energetică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11 - Comisia Electronică, telecomunicaţii şi nanotehnologie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12 - Comisia Inginerie geologică, mine, petrol şi gaze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13 - Comisia Inginerie aerospaţială, autovehicule şi transporturi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14 - Comisia Ingineria resurselor vegetale şi animale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15 - Comisia Calculatoare, tehnologia informaţiei şi ingineria sistemelor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16 - Comisia Inginerie industrială şi management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17 - Comisia Inginerie mecanică, mecatronică şi robotică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18 - Comisia Ingineria mediului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19 - Comisia Biologie şi biochimie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20 - Comisia Medicină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21 - Comisia Medicină veterinară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22 - Comisia Medicină dentară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23 - Comisia Farmacie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24 - Comisia Ştiinţe juridice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25 - Comisia Sociologie, ştiinţe politice şi administrative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26 - Comisia Ştiinţe militare, informaţii şi ordine publică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27 - Comisia Ştiinţe economice şi administrarea afacerilor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28 - Comisia Psihologie şi ştiinţe comportamentale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29 - Comisia de Filologie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30 - Comisia Filosofie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31 - Comisia Istorie şi studii culturale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32 - Comisia Teologie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lastRenderedPageBreak/>
        <w:t xml:space="preserve">Anexa nr. 33 - Comisia Arhitectură şi urbanism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34 - Comisia de Arte vizuale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Anexa nr. 35 - Comisia Artele spectacolului *) </w:t>
      </w:r>
    </w:p>
    <w:p w:rsidR="00E4134C" w:rsidRDefault="00E4134C" w:rsidP="00E4134C">
      <w:pPr>
        <w:spacing w:after="0" w:line="240" w:lineRule="auto"/>
        <w:jc w:val="both"/>
        <w:rPr>
          <w:rFonts w:ascii="Times New Roman" w:eastAsia="Times New Roman" w:hAnsi="Times New Roman" w:cs="Times New Roman"/>
          <w:b/>
          <w:bCs/>
          <w:sz w:val="24"/>
          <w:szCs w:val="24"/>
          <w:lang w:eastAsia="ro-RO"/>
        </w:rPr>
      </w:pPr>
      <w:r w:rsidRPr="00E4134C">
        <w:rPr>
          <w:rFonts w:ascii="Times New Roman" w:eastAsia="Times New Roman" w:hAnsi="Times New Roman" w:cs="Times New Roman"/>
          <w:sz w:val="24"/>
          <w:szCs w:val="24"/>
          <w:lang w:eastAsia="ro-RO"/>
        </w:rPr>
        <w:t>Anexele nr. 1-35 se publică în Monitorul Oficial al României, Partea I, nr. 890 bis, care se poate achiziţiona de la Centrul pentru relaţii cu publicul al Regiei Autonome „Monitorul Oficial“, Bucureşti, şos. Panduri nr. 1.</w:t>
      </w:r>
      <w:r w:rsidRPr="00E4134C">
        <w:rPr>
          <w:rFonts w:ascii="Times New Roman" w:eastAsia="Times New Roman" w:hAnsi="Times New Roman" w:cs="Times New Roman"/>
          <w:b/>
          <w:bCs/>
          <w:sz w:val="24"/>
          <w:szCs w:val="24"/>
          <w:lang w:eastAsia="ro-RO"/>
        </w:rPr>
        <w:t xml:space="preserv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b/>
          <w:bCs/>
          <w:sz w:val="24"/>
          <w:szCs w:val="24"/>
          <w:lang w:eastAsia="ro-RO"/>
        </w:rPr>
        <w:t>Articolul 2</w:t>
      </w:r>
      <w:r>
        <w:rPr>
          <w:rFonts w:ascii="Times New Roman" w:eastAsia="Times New Roman" w:hAnsi="Times New Roman" w:cs="Times New Roman"/>
          <w:b/>
          <w:bCs/>
          <w:sz w:val="24"/>
          <w:szCs w:val="24"/>
          <w:lang w:eastAsia="ro-RO"/>
        </w:rPr>
        <w:t xml:space="preserve"> </w:t>
      </w:r>
      <w:r w:rsidRPr="00E4134C">
        <w:rPr>
          <w:rFonts w:ascii="Times New Roman" w:eastAsia="Times New Roman" w:hAnsi="Times New Roman" w:cs="Times New Roman"/>
          <w:sz w:val="24"/>
          <w:szCs w:val="24"/>
          <w:lang w:eastAsia="ro-RO"/>
        </w:rPr>
        <w:t>(1) La data intrării în vigoare a prezentului ordin se abrogă prevederile legale referitoare la standardele minimale necesare şi obligatorii pentru conferirea titlurilor didactice din învăţământul superior şi a gradelor profesionale de cercetare-dezvoltare, respectiv:</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a)</w:t>
      </w:r>
      <w:r>
        <w:rPr>
          <w:rFonts w:ascii="Times New Roman" w:eastAsia="Times New Roman" w:hAnsi="Times New Roman" w:cs="Times New Roman"/>
          <w:sz w:val="24"/>
          <w:szCs w:val="24"/>
          <w:lang w:eastAsia="ro-RO"/>
        </w:rPr>
        <w:t xml:space="preserve"> </w:t>
      </w:r>
      <w:r w:rsidRPr="00E4134C">
        <w:rPr>
          <w:rFonts w:ascii="Times New Roman" w:eastAsia="Times New Roman" w:hAnsi="Times New Roman" w:cs="Times New Roman"/>
          <w:sz w:val="24"/>
          <w:szCs w:val="24"/>
          <w:lang w:eastAsia="ro-RO"/>
        </w:rPr>
        <w:t xml:space="preserve">prevederile art. 1 , 2 , 3 , 5 şi 6 din Ordinul ministrului educaţiei, cercetării, tineretului şi sportului nr. 4.478/2011 privind aprobarea standardelor minimale necesare şi obligatorii pentru conferirea titlurilor didactice din învăţământul superior, a gradelor profesionale de cercetare-dezvoltare şi a atestatului de abilitare, pentru domeniile ştiinţifice aferente panelurilor pe domenii fundamentale P1 - Matematică şi ştiinţe ale naturii, P2 - Ştiinţe inginereşti şi P3 - Ştiinţe biomedicale din cadrul Consiliului Naţional pentru Atestarea Titlurilor, Diplomelor şi Certificatelor Universitare, publicat în Monitorul Oficial al României, Partea I, nr. 448 din 27 iunie 2011;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b)</w:t>
      </w:r>
      <w:r>
        <w:rPr>
          <w:rFonts w:ascii="Times New Roman" w:eastAsia="Times New Roman" w:hAnsi="Times New Roman" w:cs="Times New Roman"/>
          <w:sz w:val="24"/>
          <w:szCs w:val="24"/>
          <w:lang w:eastAsia="ro-RO"/>
        </w:rPr>
        <w:t xml:space="preserve"> </w:t>
      </w:r>
      <w:r w:rsidRPr="00E4134C">
        <w:rPr>
          <w:rFonts w:ascii="Times New Roman" w:eastAsia="Times New Roman" w:hAnsi="Times New Roman" w:cs="Times New Roman"/>
          <w:sz w:val="24"/>
          <w:szCs w:val="24"/>
          <w:lang w:eastAsia="ro-RO"/>
        </w:rPr>
        <w:t xml:space="preserve">prevederile art. 1 , 2 , 3 , 5 şi 6 din Ordinul ministrului educaţiei, cercetării, tineretului şi sportului nr. 4.691/2011 privind aprobarea standardelor minimale necesare şi obligatorii pentru conferirea titlurilor didactice din învăţământul superior, a gradelor profesionale de cercetare-dezvoltare şi a atestatului de abilitare, pentru domeniile ştiinţifice aferente panelului pe domenii fundamentale P4 - Ştiinţe sociale din cadrul Consiliului Naţional de Atestare a Titlurilor, Diplomelor şi Certificatelor Universitare, publicat în Monitorul Oficial al României, Partea I, nr. 535 din 28 iulie 2011, cu modificările ulterioare;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c)</w:t>
      </w:r>
      <w:r>
        <w:rPr>
          <w:rFonts w:ascii="Times New Roman" w:eastAsia="Times New Roman" w:hAnsi="Times New Roman" w:cs="Times New Roman"/>
          <w:sz w:val="24"/>
          <w:szCs w:val="24"/>
          <w:lang w:eastAsia="ro-RO"/>
        </w:rPr>
        <w:t xml:space="preserve"> </w:t>
      </w:r>
      <w:r w:rsidRPr="00E4134C">
        <w:rPr>
          <w:rFonts w:ascii="Times New Roman" w:eastAsia="Times New Roman" w:hAnsi="Times New Roman" w:cs="Times New Roman"/>
          <w:sz w:val="24"/>
          <w:szCs w:val="24"/>
          <w:lang w:eastAsia="ro-RO"/>
        </w:rPr>
        <w:t xml:space="preserve">prevederile 1 , 2 , 3 , 5 , 6 și 7 din Ordinul ministrului educaţiei, cercetării, tineretului şi sportului nr. 4.692/2011 privind aprobarea standardelor minimale necesare şi obligatorii pentru conferirea titlurilor didactice din învăţământul superior, a gradelor profesionale de cercetare-dezvoltare şi a atestatului de abilitare, pentru domeniile ştiinţifice aferente panelului pe domenii fundamentale P5 - Arte şi ştiinţe umaniste din cadrul Consiliului Naţional de Atestare a Titlurilor, Diplomelor şi Certificatelor Universitare, publicat în Monitorul Oficial al României, Partea I, nr. 540 din 29 iulie 2011, cu modificările ulterioare.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sz w:val="24"/>
          <w:szCs w:val="24"/>
          <w:lang w:eastAsia="ro-RO"/>
        </w:rPr>
        <w:t xml:space="preserve">(2) Fac excepţie prevederile referitoare la standardele minimale necesare pentru obţinerea atestatului de abilitare.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b/>
          <w:bCs/>
          <w:sz w:val="24"/>
          <w:szCs w:val="24"/>
          <w:lang w:eastAsia="ro-RO"/>
        </w:rPr>
        <w:t>Articolul 3</w:t>
      </w:r>
      <w:r>
        <w:rPr>
          <w:rFonts w:ascii="Times New Roman" w:eastAsia="Times New Roman" w:hAnsi="Times New Roman" w:cs="Times New Roman"/>
          <w:b/>
          <w:bCs/>
          <w:sz w:val="24"/>
          <w:szCs w:val="24"/>
          <w:lang w:eastAsia="ro-RO"/>
        </w:rPr>
        <w:t xml:space="preserve"> </w:t>
      </w:r>
      <w:r w:rsidRPr="00E4134C">
        <w:rPr>
          <w:rFonts w:ascii="Times New Roman" w:eastAsia="Times New Roman" w:hAnsi="Times New Roman" w:cs="Times New Roman"/>
          <w:sz w:val="24"/>
          <w:szCs w:val="24"/>
          <w:lang w:eastAsia="ro-RO"/>
        </w:rPr>
        <w:t xml:space="preserve">Direcţia generală învăţământ superior, Consiliul Naţional de Atestare a Titlurilor, Diplomelor şi Certificatelor Universitare şi instituţiile de învăţământ superior vor duce la îndeplinire prevederile prezentului ordin. </w:t>
      </w:r>
    </w:p>
    <w:p w:rsidR="00E4134C" w:rsidRDefault="00E4134C" w:rsidP="00E4134C">
      <w:pPr>
        <w:spacing w:after="0" w:line="240" w:lineRule="auto"/>
        <w:jc w:val="both"/>
        <w:rPr>
          <w:rFonts w:ascii="Times New Roman" w:eastAsia="Times New Roman" w:hAnsi="Times New Roman" w:cs="Times New Roman"/>
          <w:sz w:val="24"/>
          <w:szCs w:val="24"/>
          <w:lang w:eastAsia="ro-RO"/>
        </w:rPr>
      </w:pPr>
      <w:r w:rsidRPr="00E4134C">
        <w:rPr>
          <w:rFonts w:ascii="Times New Roman" w:eastAsia="Times New Roman" w:hAnsi="Times New Roman" w:cs="Times New Roman"/>
          <w:b/>
          <w:bCs/>
          <w:sz w:val="24"/>
          <w:szCs w:val="24"/>
          <w:lang w:eastAsia="ro-RO"/>
        </w:rPr>
        <w:t>Articolul 4</w:t>
      </w:r>
      <w:r>
        <w:rPr>
          <w:rFonts w:ascii="Times New Roman" w:eastAsia="Times New Roman" w:hAnsi="Times New Roman" w:cs="Times New Roman"/>
          <w:b/>
          <w:bCs/>
          <w:sz w:val="24"/>
          <w:szCs w:val="24"/>
          <w:lang w:eastAsia="ro-RO"/>
        </w:rPr>
        <w:t xml:space="preserve"> </w:t>
      </w:r>
      <w:r w:rsidRPr="00E4134C">
        <w:rPr>
          <w:rFonts w:ascii="Times New Roman" w:eastAsia="Times New Roman" w:hAnsi="Times New Roman" w:cs="Times New Roman"/>
          <w:sz w:val="24"/>
          <w:szCs w:val="24"/>
          <w:lang w:eastAsia="ro-RO"/>
        </w:rPr>
        <w:t xml:space="preserve">Prezentul ordin se publică în Monitorul Oficial al României, Partea I. </w:t>
      </w:r>
    </w:p>
    <w:p w:rsidR="00E4134C" w:rsidRPr="00E4134C" w:rsidRDefault="00E4134C" w:rsidP="00E4134C">
      <w:pPr>
        <w:spacing w:after="0" w:line="240" w:lineRule="auto"/>
        <w:jc w:val="both"/>
        <w:rPr>
          <w:rFonts w:ascii="Times New Roman" w:eastAsia="Times New Roman" w:hAnsi="Times New Roman" w:cs="Times New Roman"/>
          <w:b/>
          <w:bCs/>
          <w:sz w:val="24"/>
          <w:szCs w:val="24"/>
          <w:lang w:eastAsia="ro-RO"/>
        </w:rPr>
      </w:pPr>
      <w:r w:rsidRPr="00E4134C">
        <w:rPr>
          <w:rFonts w:ascii="Times New Roman" w:eastAsia="Times New Roman" w:hAnsi="Times New Roman" w:cs="Times New Roman"/>
          <w:sz w:val="24"/>
          <w:szCs w:val="24"/>
          <w:lang w:eastAsia="ro-RO"/>
        </w:rPr>
        <w:t>Ministrul educaţiei, cercetării, tineretului şi sportului, Ecaterina Andronescu</w:t>
      </w:r>
    </w:p>
    <w:p w:rsidR="00A94552" w:rsidRPr="00E4134C" w:rsidRDefault="00A94552" w:rsidP="00E4134C">
      <w:pPr>
        <w:spacing w:after="0" w:line="240" w:lineRule="auto"/>
        <w:rPr>
          <w:rFonts w:ascii="Times New Roman" w:hAnsi="Times New Roman" w:cs="Times New Roman"/>
          <w:sz w:val="24"/>
          <w:szCs w:val="24"/>
        </w:rPr>
      </w:pPr>
    </w:p>
    <w:sectPr w:rsidR="00A94552" w:rsidRPr="00E4134C" w:rsidSect="00E4134C">
      <w:footerReference w:type="default" r:id="rId6"/>
      <w:pgSz w:w="11906" w:h="16838"/>
      <w:pgMar w:top="1417" w:right="56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21F" w:rsidRDefault="0054021F" w:rsidP="00E4134C">
      <w:pPr>
        <w:spacing w:after="0" w:line="240" w:lineRule="auto"/>
      </w:pPr>
      <w:r>
        <w:separator/>
      </w:r>
    </w:p>
  </w:endnote>
  <w:endnote w:type="continuationSeparator" w:id="0">
    <w:p w:rsidR="0054021F" w:rsidRDefault="0054021F" w:rsidP="00E413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34133"/>
      <w:docPartObj>
        <w:docPartGallery w:val="Page Numbers (Bottom of Page)"/>
        <w:docPartUnique/>
      </w:docPartObj>
    </w:sdtPr>
    <w:sdtContent>
      <w:p w:rsidR="00E4134C" w:rsidRDefault="00E4134C">
        <w:pPr>
          <w:pStyle w:val="Subsol"/>
          <w:jc w:val="right"/>
        </w:pPr>
        <w:fldSimple w:instr=" PAGE   \* MERGEFORMAT ">
          <w:r>
            <w:rPr>
              <w:noProof/>
            </w:rPr>
            <w:t>1</w:t>
          </w:r>
        </w:fldSimple>
      </w:p>
    </w:sdtContent>
  </w:sdt>
  <w:p w:rsidR="00E4134C" w:rsidRDefault="00E4134C">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21F" w:rsidRDefault="0054021F" w:rsidP="00E4134C">
      <w:pPr>
        <w:spacing w:after="0" w:line="240" w:lineRule="auto"/>
      </w:pPr>
      <w:r>
        <w:separator/>
      </w:r>
    </w:p>
  </w:footnote>
  <w:footnote w:type="continuationSeparator" w:id="0">
    <w:p w:rsidR="0054021F" w:rsidRDefault="0054021F" w:rsidP="00E4134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4134C"/>
    <w:rsid w:val="00016D69"/>
    <w:rsid w:val="00086E6D"/>
    <w:rsid w:val="000C6954"/>
    <w:rsid w:val="000D1236"/>
    <w:rsid w:val="000E1FBA"/>
    <w:rsid w:val="000E4184"/>
    <w:rsid w:val="000F3F38"/>
    <w:rsid w:val="001043CD"/>
    <w:rsid w:val="001373B1"/>
    <w:rsid w:val="002622D3"/>
    <w:rsid w:val="0029502E"/>
    <w:rsid w:val="003569C8"/>
    <w:rsid w:val="0037564A"/>
    <w:rsid w:val="00380DED"/>
    <w:rsid w:val="003B0F29"/>
    <w:rsid w:val="00416F87"/>
    <w:rsid w:val="0047141E"/>
    <w:rsid w:val="00471873"/>
    <w:rsid w:val="004832DB"/>
    <w:rsid w:val="004C0DB7"/>
    <w:rsid w:val="00507834"/>
    <w:rsid w:val="00513EBA"/>
    <w:rsid w:val="00516E67"/>
    <w:rsid w:val="00524357"/>
    <w:rsid w:val="0054021F"/>
    <w:rsid w:val="0058243F"/>
    <w:rsid w:val="005F6351"/>
    <w:rsid w:val="006134AF"/>
    <w:rsid w:val="0066449B"/>
    <w:rsid w:val="006830FE"/>
    <w:rsid w:val="006D045F"/>
    <w:rsid w:val="007123A9"/>
    <w:rsid w:val="00741EED"/>
    <w:rsid w:val="00746BFF"/>
    <w:rsid w:val="00785B83"/>
    <w:rsid w:val="0079691B"/>
    <w:rsid w:val="007B2068"/>
    <w:rsid w:val="00817E9A"/>
    <w:rsid w:val="0083391D"/>
    <w:rsid w:val="00844114"/>
    <w:rsid w:val="00847478"/>
    <w:rsid w:val="00896916"/>
    <w:rsid w:val="008A2276"/>
    <w:rsid w:val="008B4BBF"/>
    <w:rsid w:val="008F03FE"/>
    <w:rsid w:val="00935C27"/>
    <w:rsid w:val="00944329"/>
    <w:rsid w:val="009B753B"/>
    <w:rsid w:val="009C4851"/>
    <w:rsid w:val="00A40A17"/>
    <w:rsid w:val="00A6044A"/>
    <w:rsid w:val="00A92805"/>
    <w:rsid w:val="00A94552"/>
    <w:rsid w:val="00AB7CE6"/>
    <w:rsid w:val="00AE59D8"/>
    <w:rsid w:val="00B014D6"/>
    <w:rsid w:val="00B05174"/>
    <w:rsid w:val="00B94539"/>
    <w:rsid w:val="00BA7623"/>
    <w:rsid w:val="00BC2982"/>
    <w:rsid w:val="00BF2197"/>
    <w:rsid w:val="00BF255C"/>
    <w:rsid w:val="00C16E4C"/>
    <w:rsid w:val="00C251C2"/>
    <w:rsid w:val="00C27F38"/>
    <w:rsid w:val="00C756FA"/>
    <w:rsid w:val="00DA3D07"/>
    <w:rsid w:val="00E4134C"/>
    <w:rsid w:val="00E508FE"/>
    <w:rsid w:val="00E576F6"/>
    <w:rsid w:val="00E70F76"/>
    <w:rsid w:val="00E72887"/>
    <w:rsid w:val="00EF0B05"/>
    <w:rsid w:val="00F30E79"/>
    <w:rsid w:val="00F42692"/>
    <w:rsid w:val="00F46787"/>
    <w:rsid w:val="00F5057A"/>
    <w:rsid w:val="00FF6D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paragraph" w:styleId="Titlu1">
    <w:name w:val="heading 1"/>
    <w:basedOn w:val="Normal"/>
    <w:link w:val="Titlu1Caracter"/>
    <w:uiPriority w:val="9"/>
    <w:qFormat/>
    <w:rsid w:val="00E4134C"/>
    <w:pPr>
      <w:spacing w:after="0" w:line="240" w:lineRule="auto"/>
      <w:outlineLvl w:val="0"/>
    </w:pPr>
    <w:rPr>
      <w:rFonts w:ascii="Times New Roman" w:eastAsia="Times New Roman" w:hAnsi="Times New Roman" w:cs="Times New Roman"/>
      <w:b/>
      <w:bCs/>
      <w:kern w:val="36"/>
      <w:sz w:val="21"/>
      <w:szCs w:val="21"/>
      <w:lang w:eastAsia="ro-RO"/>
    </w:rPr>
  </w:style>
  <w:style w:type="paragraph" w:styleId="Titlu2">
    <w:name w:val="heading 2"/>
    <w:basedOn w:val="Normal"/>
    <w:link w:val="Titlu2Caracter"/>
    <w:uiPriority w:val="9"/>
    <w:qFormat/>
    <w:rsid w:val="00E4134C"/>
    <w:pPr>
      <w:spacing w:after="0" w:line="240" w:lineRule="auto"/>
      <w:outlineLvl w:val="1"/>
    </w:pPr>
    <w:rPr>
      <w:rFonts w:ascii="Tahoma" w:eastAsia="Times New Roman" w:hAnsi="Tahoma" w:cs="Tahoma"/>
      <w:b/>
      <w:bCs/>
      <w:color w:val="464646"/>
      <w:sz w:val="21"/>
      <w:szCs w:val="21"/>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4134C"/>
    <w:rPr>
      <w:rFonts w:ascii="Times New Roman" w:eastAsia="Times New Roman" w:hAnsi="Times New Roman" w:cs="Times New Roman"/>
      <w:b/>
      <w:bCs/>
      <w:kern w:val="36"/>
      <w:sz w:val="21"/>
      <w:szCs w:val="21"/>
      <w:lang w:eastAsia="ro-RO"/>
    </w:rPr>
  </w:style>
  <w:style w:type="character" w:customStyle="1" w:styleId="Titlu2Caracter">
    <w:name w:val="Titlu 2 Caracter"/>
    <w:basedOn w:val="Fontdeparagrafimplicit"/>
    <w:link w:val="Titlu2"/>
    <w:uiPriority w:val="9"/>
    <w:rsid w:val="00E4134C"/>
    <w:rPr>
      <w:rFonts w:ascii="Tahoma" w:eastAsia="Times New Roman" w:hAnsi="Tahoma" w:cs="Tahoma"/>
      <w:b/>
      <w:bCs/>
      <w:color w:val="464646"/>
      <w:sz w:val="21"/>
      <w:szCs w:val="21"/>
      <w:lang w:eastAsia="ro-RO"/>
    </w:rPr>
  </w:style>
  <w:style w:type="character" w:customStyle="1" w:styleId="ppar">
    <w:name w:val="p_par"/>
    <w:basedOn w:val="Fontdeparagrafimplicit"/>
    <w:rsid w:val="00E4134C"/>
    <w:rPr>
      <w:vanish w:val="0"/>
      <w:webHidden w:val="0"/>
      <w:sz w:val="18"/>
      <w:szCs w:val="18"/>
      <w:specVanish w:val="0"/>
    </w:rPr>
  </w:style>
  <w:style w:type="character" w:customStyle="1" w:styleId="partttl">
    <w:name w:val="p_art_ttl"/>
    <w:basedOn w:val="Fontdeparagrafimplicit"/>
    <w:rsid w:val="00E4134C"/>
    <w:rPr>
      <w:b/>
      <w:bCs/>
      <w:vanish w:val="0"/>
      <w:webHidden w:val="0"/>
      <w:sz w:val="18"/>
      <w:szCs w:val="18"/>
      <w:specVanish w:val="0"/>
    </w:rPr>
  </w:style>
  <w:style w:type="character" w:customStyle="1" w:styleId="part">
    <w:name w:val="p_art"/>
    <w:basedOn w:val="Fontdeparagrafimplicit"/>
    <w:rsid w:val="00E4134C"/>
    <w:rPr>
      <w:vanish w:val="0"/>
      <w:webHidden w:val="0"/>
      <w:specVanish w:val="0"/>
    </w:rPr>
  </w:style>
  <w:style w:type="character" w:customStyle="1" w:styleId="partbdy">
    <w:name w:val="p_art_bdy"/>
    <w:basedOn w:val="Fontdeparagrafimplicit"/>
    <w:rsid w:val="00E4134C"/>
    <w:rPr>
      <w:sz w:val="18"/>
      <w:szCs w:val="18"/>
    </w:rPr>
  </w:style>
  <w:style w:type="character" w:customStyle="1" w:styleId="plge">
    <w:name w:val="p_lge"/>
    <w:basedOn w:val="Fontdeparagrafimplicit"/>
    <w:rsid w:val="00E4134C"/>
  </w:style>
  <w:style w:type="paragraph" w:styleId="Antet">
    <w:name w:val="header"/>
    <w:basedOn w:val="Normal"/>
    <w:link w:val="AntetCaracter"/>
    <w:uiPriority w:val="99"/>
    <w:semiHidden/>
    <w:unhideWhenUsed/>
    <w:rsid w:val="00E4134C"/>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E4134C"/>
  </w:style>
  <w:style w:type="paragraph" w:styleId="Subsol">
    <w:name w:val="footer"/>
    <w:basedOn w:val="Normal"/>
    <w:link w:val="SubsolCaracter"/>
    <w:uiPriority w:val="99"/>
    <w:unhideWhenUsed/>
    <w:rsid w:val="00E4134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4134C"/>
  </w:style>
</w:styles>
</file>

<file path=word/webSettings.xml><?xml version="1.0" encoding="utf-8"?>
<w:webSettings xmlns:r="http://schemas.openxmlformats.org/officeDocument/2006/relationships" xmlns:w="http://schemas.openxmlformats.org/wordprocessingml/2006/main">
  <w:divs>
    <w:div w:id="1377200595">
      <w:bodyDiv w:val="1"/>
      <w:marLeft w:val="0"/>
      <w:marRight w:val="0"/>
      <w:marTop w:val="0"/>
      <w:marBottom w:val="0"/>
      <w:divBdr>
        <w:top w:val="none" w:sz="0" w:space="0" w:color="auto"/>
        <w:left w:val="none" w:sz="0" w:space="0" w:color="auto"/>
        <w:bottom w:val="none" w:sz="0" w:space="0" w:color="auto"/>
        <w:right w:val="none" w:sz="0" w:space="0" w:color="auto"/>
      </w:divBdr>
      <w:divsChild>
        <w:div w:id="613749476">
          <w:marLeft w:val="0"/>
          <w:marRight w:val="0"/>
          <w:marTop w:val="0"/>
          <w:marBottom w:val="0"/>
          <w:divBdr>
            <w:top w:val="none" w:sz="0" w:space="0" w:color="auto"/>
            <w:left w:val="none" w:sz="0" w:space="0" w:color="auto"/>
            <w:bottom w:val="none" w:sz="0" w:space="0" w:color="auto"/>
            <w:right w:val="none" w:sz="0" w:space="0" w:color="auto"/>
          </w:divBdr>
          <w:divsChild>
            <w:div w:id="1249116544">
              <w:marLeft w:val="0"/>
              <w:marRight w:val="0"/>
              <w:marTop w:val="0"/>
              <w:marBottom w:val="0"/>
              <w:divBdr>
                <w:top w:val="none" w:sz="0" w:space="0" w:color="auto"/>
                <w:left w:val="none" w:sz="0" w:space="0" w:color="auto"/>
                <w:bottom w:val="none" w:sz="0" w:space="0" w:color="auto"/>
                <w:right w:val="none" w:sz="0" w:space="0" w:color="auto"/>
              </w:divBdr>
              <w:divsChild>
                <w:div w:id="1874803765">
                  <w:marLeft w:val="60"/>
                  <w:marRight w:val="0"/>
                  <w:marTop w:val="0"/>
                  <w:marBottom w:val="0"/>
                  <w:divBdr>
                    <w:top w:val="none" w:sz="0" w:space="0" w:color="auto"/>
                    <w:left w:val="none" w:sz="0" w:space="0" w:color="auto"/>
                    <w:bottom w:val="none" w:sz="0" w:space="0" w:color="auto"/>
                    <w:right w:val="none" w:sz="0" w:space="0" w:color="auto"/>
                  </w:divBdr>
                  <w:divsChild>
                    <w:div w:id="670719442">
                      <w:marLeft w:val="0"/>
                      <w:marRight w:val="0"/>
                      <w:marTop w:val="0"/>
                      <w:marBottom w:val="0"/>
                      <w:divBdr>
                        <w:top w:val="none" w:sz="0" w:space="0" w:color="auto"/>
                        <w:left w:val="none" w:sz="0" w:space="0" w:color="auto"/>
                        <w:bottom w:val="none" w:sz="0" w:space="0" w:color="auto"/>
                        <w:right w:val="none" w:sz="0" w:space="0" w:color="auto"/>
                      </w:divBdr>
                      <w:divsChild>
                        <w:div w:id="1696691206">
                          <w:marLeft w:val="0"/>
                          <w:marRight w:val="0"/>
                          <w:marTop w:val="0"/>
                          <w:marBottom w:val="0"/>
                          <w:divBdr>
                            <w:top w:val="none" w:sz="0" w:space="0" w:color="auto"/>
                            <w:left w:val="none" w:sz="0" w:space="0" w:color="auto"/>
                            <w:bottom w:val="none" w:sz="0" w:space="0" w:color="auto"/>
                            <w:right w:val="none" w:sz="0" w:space="0" w:color="auto"/>
                          </w:divBdr>
                          <w:divsChild>
                            <w:div w:id="182885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910</Words>
  <Characters>5281</Characters>
  <Application>Microsoft Office Word</Application>
  <DocSecurity>0</DocSecurity>
  <Lines>44</Lines>
  <Paragraphs>12</Paragraphs>
  <ScaleCrop>false</ScaleCrop>
  <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2013-01-04T11:23:00Z</dcterms:created>
  <dcterms:modified xsi:type="dcterms:W3CDTF">2013-01-04T11:28:00Z</dcterms:modified>
</cp:coreProperties>
</file>